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</w:p>
    <w:p>
      <w:pPr>
        <w:rPr>
          <w:rFonts w:hint="eastAsia" w:ascii="仿宋" w:hAnsi="仿宋" w:eastAsia="仿宋" w:cs="仿宋"/>
          <w:b w:val="0"/>
          <w:bCs w:val="0"/>
          <w:spacing w:val="-11"/>
          <w:sz w:val="21"/>
          <w:szCs w:val="21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outlineLvl w:val="4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不能确定为村（社区）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outlineLvl w:val="4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“两委”班子成员候选人的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15种情形</w:t>
      </w:r>
    </w:p>
    <w:p>
      <w:pPr>
        <w:rPr>
          <w:rFonts w:hint="default"/>
          <w:lang w:val="en-US" w:eastAsia="zh-CN"/>
        </w:rPr>
      </w:pP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1.受到撤销党内职务及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以上处分尚在影响期内或受到留党察看处分期满恢复党员权利未满2年的；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2.受过刑事处罚、存在“村霸”和涉黑涉恶等问题的；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3.以家族势力、宗教势力干扰村级事务、影响基层治理，在群众中影响较坏的；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4.被立案审查或依法留置、逮捕的；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5.实施、参与非法宗教或信奉邪教的；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6.近3年内在民主评议党员中被评为不合格党员的；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7.被人民法院确定为失信被执行人的；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8.因嫖娼、吸毒、扰乱公共秩序等受到行政拘留未满5年的；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9.搞迷信活动、参与赌博造成恶劣影响，并被公安机关查处未满5年的；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10.参与到非接待场所上访干扰正常生产和工作秩序的活动，被有关部门查处未满5年的；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11.换届期间拉帮结派干扰选举，以谣言、非法大（小）字报、暴力威胁等不正当行为干预选民正常表达选举意志，被有关部门查证的；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12.长期外出或经常不在本村居住不能正常履行职责的；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13.丧失行为能力或因身体健康等原因不能正常履行职责的；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14.不符合村“两委”班子成员实行夫妻、直系亲属及其配偶回避要求的；</w:t>
      </w:r>
    </w:p>
    <w:p>
      <w:pPr>
        <w:pStyle w:val="11"/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15.选举前不按规定签订遵守换届纪律承诺书的。</w:t>
      </w:r>
    </w:p>
    <w:p>
      <w:pPr>
        <w:widowControl w:val="0"/>
        <w:spacing w:line="1" w:lineRule="exact"/>
      </w:pPr>
    </w:p>
    <w:p>
      <w:pPr>
        <w:pStyle w:val="7"/>
        <w:snapToGrid/>
        <w:spacing w:before="0" w:beforeAutospacing="0" w:after="0" w:afterAutospacing="0" w:line="240" w:lineRule="auto"/>
        <w:ind w:left="420" w:leftChars="200"/>
        <w:jc w:val="both"/>
        <w:textAlignment w:val="baseline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eastAsia="仿宋_GB2312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WQ4NmU3ODhjZDQ2YzY0YjFiZWVmYmEyMDQ2NzcifQ=="/>
  </w:docVars>
  <w:rsids>
    <w:rsidRoot w:val="00000000"/>
    <w:rsid w:val="03ED6D8C"/>
    <w:rsid w:val="08F75D7F"/>
    <w:rsid w:val="16660328"/>
    <w:rsid w:val="215A13A4"/>
    <w:rsid w:val="323E55CE"/>
    <w:rsid w:val="3EF056B3"/>
    <w:rsid w:val="3F567F76"/>
    <w:rsid w:val="46946FFD"/>
    <w:rsid w:val="46CC1503"/>
    <w:rsid w:val="46EB4116"/>
    <w:rsid w:val="50830CC8"/>
    <w:rsid w:val="56930A70"/>
    <w:rsid w:val="775A6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rFonts w:ascii="Times New Roman" w:hAnsi="Times New Roman" w:eastAsia="宋体" w:cs="Times New Roman"/>
      <w:spacing w:val="-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character" w:styleId="10">
    <w:name w:val="Hyperlink"/>
    <w:basedOn w:val="9"/>
    <w:qFormat/>
    <w:uiPriority w:val="0"/>
    <w:rPr>
      <w:rFonts w:ascii="Times New Roman" w:hAnsi="Times New Roman" w:eastAsia="宋体" w:cs="Times New Roman"/>
      <w:color w:val="333333"/>
      <w:u w:val="none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486</Characters>
  <Lines>0</Lines>
  <Paragraphs>0</Paragraphs>
  <TotalTime>9</TotalTime>
  <ScaleCrop>false</ScaleCrop>
  <LinksUpToDate>false</LinksUpToDate>
  <CharactersWithSpaces>486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2021-08-03T02:16:00Z</dcterms:created>
  <dc:creator>李尤慧</dc:creator>
  <cp:lastModifiedBy>黑</cp:lastModifiedBy>
  <cp:lastPrinted>2022-04-27T09:30:05Z</cp:lastPrinted>
  <dcterms:modified xsi:type="dcterms:W3CDTF">2022-04-27T09:30:09Z</dcterms:modified>
  <dc:title>晋城市城区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CAD0951C653C4E39AD99AEB799679043</vt:lpwstr>
  </property>
</Properties>
</file>